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申请办理夫妻财产约定书公证所需材料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申请人的身份证件、户口薄、</w:t>
      </w:r>
      <w:r>
        <w:rPr>
          <w:rFonts w:hint="eastAsia"/>
          <w:sz w:val="24"/>
          <w:szCs w:val="24"/>
          <w:lang w:eastAsia="zh-CN"/>
        </w:rPr>
        <w:t>应</w:t>
      </w:r>
      <w:r>
        <w:rPr>
          <w:rFonts w:hint="eastAsia"/>
          <w:sz w:val="24"/>
          <w:szCs w:val="24"/>
        </w:rPr>
        <w:t>由夫妻双方共同到公证处提出申请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结婚证书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夫妻财产协议书，当事人书写有困难的，公证员可代写；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协议涉及相关财产的权利证明，如：房屋产权证、土地使用权证、机动车行驶证、存折、存单、股权证等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公证员认为应提交的其他证明材料。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C610B2"/>
    <w:multiLevelType w:val="singleLevel"/>
    <w:tmpl w:val="1AC610B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ZWQ2MzdkZGUwMmEzOGY0NDlmMjEwZmRkMjhhNGUifQ=="/>
  </w:docVars>
  <w:rsids>
    <w:rsidRoot w:val="40A12902"/>
    <w:rsid w:val="33F35CDF"/>
    <w:rsid w:val="40A12902"/>
    <w:rsid w:val="65A2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7</TotalTime>
  <ScaleCrop>false</ScaleCrop>
  <LinksUpToDate>false</LinksUpToDate>
  <CharactersWithSpaces>140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2023-02-06T05:46:00Z</dcterms:created>
  <dc:creator>Administrator</dc:creator>
  <cp:lastModifiedBy>Administrator</cp:lastModifiedBy>
  <dcterms:modified xsi:type="dcterms:W3CDTF">2023-02-06T06:09:22Z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2010F3B1A0C741E1BE4EA089754B868F</vt:lpwstr>
  </property>
</Properties>
</file>